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60" w:rsidRDefault="00DA0474" w:rsidP="00DA0474">
      <w:pPr>
        <w:rPr>
          <w:rFonts w:ascii="Times New Roman" w:hAnsi="Times New Roman" w:cs="Times New Roman"/>
          <w:sz w:val="24"/>
          <w:szCs w:val="24"/>
        </w:rPr>
      </w:pP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PREVENIREA HEPATITEI VIRALE A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="00367160">
        <w:rPr>
          <w:rFonts w:ascii="Times New Roman" w:hAnsi="Times New Roman" w:cs="Times New Roman"/>
          <w:sz w:val="24"/>
          <w:szCs w:val="24"/>
        </w:rPr>
        <w:t>Hepatita virala A este o boala infectioasa, cu transmitere pe cale digestiva (fecal-orala), incadrata in categoria “boli ale mainilor murdare”. In colectivitati, mai ales in colectivitatile de copii, boala se raspandeste cu usurinta, in cazul nerespectarii normelor de igiena personala si colectiva.</w:t>
      </w:r>
    </w:p>
    <w:p w:rsidR="00367160" w:rsidRDefault="00367160" w:rsidP="00960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Copiii trebuie sa bea apa doar din surse sigure sau din sticla cu apa (personala), sticlutele nu se imprumuta,</w:t>
      </w:r>
      <w:r w:rsidR="00960154">
        <w:rPr>
          <w:rFonts w:ascii="Times New Roman" w:hAnsi="Times New Roman" w:cs="Times New Roman"/>
          <w:sz w:val="24"/>
          <w:szCs w:val="24"/>
        </w:rPr>
        <w:t xml:space="preserve"> spalatul pe maini dupa folosirea toaletei si in toate imprejurarile in care este necesar. Educatia copiilor privind necesitatea spalatului pe maini este o responsabilitate a parintilor, a cadrelor didactice, a personalului medical scolar. </w:t>
      </w:r>
    </w:p>
    <w:p w:rsidR="001E785C" w:rsidRDefault="00DA0474" w:rsidP="009548CB">
      <w:pPr>
        <w:rPr>
          <w:rFonts w:ascii="Times New Roman" w:hAnsi="Times New Roman" w:cs="Times New Roman"/>
          <w:sz w:val="24"/>
          <w:szCs w:val="24"/>
        </w:rPr>
      </w:pP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Hepatita A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1. Hepatita virala A (HVA) este este o afectiune hepatica care poate degenera in boli grave</w:t>
      </w:r>
      <w:r w:rsidR="009548CB">
        <w:rPr>
          <w:rFonts w:ascii="Times New Roman" w:hAnsi="Times New Roman" w:cs="Times New Roman"/>
          <w:sz w:val="24"/>
          <w:szCs w:val="24"/>
          <w:shd w:val="clear" w:color="auto" w:fill="FFFFFF"/>
        </w:rPr>
        <w:t>, daca nu se respecta regulile de protectie pentru ficatul inflamat ca urmare a bolii.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Se raspandeste prin transmiterea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pe cale digestiva (fecal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-orala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3. Boala este strans asociata cu igiena personala precara si salubritatea deficitara</w:t>
      </w:r>
      <w:r w:rsidR="00954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(atentie la depozitarea deseurilor menajere!)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4. Se estimeaza ca in lume apar anual 1,4 milioane cazuri noi de hepatita A.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5. In tarile cu clima temperata incidenta este de 3-4 ori mai mare toamna s</w:t>
      </w:r>
      <w:r w:rsidR="009548CB">
        <w:rPr>
          <w:rFonts w:ascii="Times New Roman" w:hAnsi="Times New Roman" w:cs="Times New Roman"/>
          <w:sz w:val="24"/>
          <w:szCs w:val="24"/>
          <w:shd w:val="clear" w:color="auto" w:fill="FFFFFF"/>
        </w:rPr>
        <w:t>i iarna decat primavara si vara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. Epidemiile sunt obisnuit intalnite in colectivitati, zone insalubre. Evolutia epidemiologica este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obicei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lenta cuprinzand zone intinse si dureaza mai multe luni.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6. Grupurile specifice de risc sunt: copiii din comunitati (crese, gradinite,scoli, institutii de ingrijire); adulti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traiesc in aglomeratii cu sanitatie precara.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7. Cele mai eficiente metode de prevenire sunt: salubrizarea îmbunatatita, igiena personala riguroasa si un stil de viata sanatos.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Cauza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: virusul hepatitei virale A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E60F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Factorii favorizanti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igiena defectuoasa (maini nespalate </w:t>
      </w:r>
      <w:r w:rsidR="00E6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obiecte infectate, 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etc. – “boli ale mainilor murdare”)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contactul direct cu persoana infectata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folosirea de obiecte contaminate (vesela, pahare etc)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apa contaminate, alimente contaminate (risc crescut de infectare)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WC-uri publice nedezinfectate corespunzator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inotul in bazine insuficient clorinate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Calea de transmitere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: fecal-orala (digestiva)</w:t>
      </w:r>
      <w:r w:rsidRPr="00DA0474">
        <w:rPr>
          <w:rFonts w:ascii="Times New Roman" w:hAnsi="Times New Roman" w:cs="Times New Roman"/>
          <w:sz w:val="24"/>
          <w:szCs w:val="24"/>
        </w:rPr>
        <w:br/>
      </w:r>
    </w:p>
    <w:p w:rsidR="00993E11" w:rsidRDefault="00DA0474" w:rsidP="009548C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Cum se manifesta boala?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la 14-42 de zile de la contactul infectant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disconfort, oboseala, somnolenta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pielea se coloreaza in galben (icter)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dispare pofta de mancare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greata, ameteli, varsaturi, stare de rau general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scaunele se decoloreaza (albicioase)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urina se coloreaza in rosu-brun (culoarea berii)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Cum prevenim imbolnavirea?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vaccinare dupa consult la medicul de familie si la recomandarea acestuia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spalarea pe maini ori de cate ori este nevoie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folosirea de obiecte de igiena personala sau de unica folosinta (pahare, vesela - acestea nu se imprumuta)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consumul de apa numai din surse autorizate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depozitarea gunoiului in locuri special amenajate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Ce facem daca, totusi, ne-am imbolnavit?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prezentarea la medicul de familie in vederea stabilirii diag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nosticului pentru internare la S</w:t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pitalul de Boli Infectioase</w:t>
      </w:r>
      <w:r w:rsidRPr="00DA0474">
        <w:rPr>
          <w:rFonts w:ascii="Times New Roman" w:hAnsi="Times New Roman" w:cs="Times New Roman"/>
          <w:sz w:val="24"/>
          <w:szCs w:val="24"/>
        </w:rPr>
        <w:br/>
      </w:r>
      <w:r w:rsidRPr="00DA0474">
        <w:rPr>
          <w:rFonts w:ascii="Times New Roman" w:hAnsi="Times New Roman" w:cs="Times New Roman"/>
          <w:sz w:val="24"/>
          <w:szCs w:val="24"/>
          <w:shd w:val="clear" w:color="auto" w:fill="FFFFFF"/>
        </w:rPr>
        <w:t>- respectarea regimului de viata recomandat (repaus, odihna, alimentatie sanatoasa pentru refacerea ficatului)</w:t>
      </w:r>
    </w:p>
    <w:p w:rsidR="001E785C" w:rsidRPr="00DA0474" w:rsidRDefault="001E785C" w:rsidP="001E78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Copiii sau adultii bolnavi trebuie sa stea izolati, pentru a evita transmiterea bolii la contacti. De asemenea, organismul infectat este mai sensibil la contactul cu posibile afectiuni ale celor din jur.</w:t>
      </w:r>
    </w:p>
    <w:sectPr w:rsidR="001E785C" w:rsidRPr="00DA0474" w:rsidSect="0099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A0474"/>
    <w:rsid w:val="001E785C"/>
    <w:rsid w:val="00332985"/>
    <w:rsid w:val="00367160"/>
    <w:rsid w:val="009548CB"/>
    <w:rsid w:val="00960154"/>
    <w:rsid w:val="00993E11"/>
    <w:rsid w:val="00DA0474"/>
    <w:rsid w:val="00E60FE4"/>
    <w:rsid w:val="00F1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PowerUser</cp:lastModifiedBy>
  <cp:revision>2</cp:revision>
  <dcterms:created xsi:type="dcterms:W3CDTF">2019-12-03T10:01:00Z</dcterms:created>
  <dcterms:modified xsi:type="dcterms:W3CDTF">2019-12-03T10:01:00Z</dcterms:modified>
</cp:coreProperties>
</file>